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9BA6" w14:textId="6A8C4BD8"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4FA7A4D2">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344CB7EE"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CF5F2F">
                              <w:rPr>
                                <w:rFonts w:cs="Arial"/>
                                <w:b/>
                                <w:bCs/>
                                <w:sz w:val="44"/>
                              </w:rPr>
                              <w:t>JANUARY</w:t>
                            </w:r>
                            <w:r w:rsidR="00461EAB" w:rsidRPr="00555857">
                              <w:rPr>
                                <w:rFonts w:cs="Arial"/>
                                <w:b/>
                                <w:bCs/>
                                <w:sz w:val="44"/>
                              </w:rPr>
                              <w:t xml:space="preserve"> 202</w:t>
                            </w:r>
                            <w:r w:rsidR="00CF5F2F">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6"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344CB7EE"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CF5F2F">
                        <w:rPr>
                          <w:rFonts w:cs="Arial"/>
                          <w:b/>
                          <w:bCs/>
                          <w:sz w:val="44"/>
                        </w:rPr>
                        <w:t>JANUARY</w:t>
                      </w:r>
                      <w:r w:rsidR="00461EAB" w:rsidRPr="00555857">
                        <w:rPr>
                          <w:rFonts w:cs="Arial"/>
                          <w:b/>
                          <w:bCs/>
                          <w:sz w:val="44"/>
                        </w:rPr>
                        <w:t xml:space="preserve"> 202</w:t>
                      </w:r>
                      <w:r w:rsidR="00CF5F2F">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2346864C" w:rsidR="006D1E91" w:rsidRPr="00CE622A" w:rsidRDefault="00B6359D" w:rsidP="006D1E91">
      <w:pPr>
        <w:ind w:right="-90"/>
        <w:rPr>
          <w:rFonts w:asciiTheme="minorHAnsi" w:hAnsiTheme="minorHAnsi" w:cstheme="minorHAnsi"/>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05A8D7C4">
                <wp:simplePos x="0" y="0"/>
                <wp:positionH relativeFrom="column">
                  <wp:posOffset>3938270</wp:posOffset>
                </wp:positionH>
                <wp:positionV relativeFrom="paragraph">
                  <wp:posOffset>153035</wp:posOffset>
                </wp:positionV>
                <wp:extent cx="2159000" cy="10096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0096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2A72A5"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7" style="position:absolute;margin-left:310.1pt;margin-top:12.05pt;width:170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2A72A5"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v:textbox>
              </v:roundrect>
            </w:pict>
          </mc:Fallback>
        </mc:AlternateContent>
      </w:r>
    </w:p>
    <w:p w14:paraId="7499E147" w14:textId="6FDA9733"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74B8790F" w14:textId="77777777" w:rsidR="000078AB" w:rsidRPr="004B4972" w:rsidRDefault="000078AB" w:rsidP="301E7261">
      <w:pPr>
        <w:spacing w:after="160" w:line="259" w:lineRule="auto"/>
        <w:jc w:val="center"/>
        <w:rPr>
          <w:rFonts w:asciiTheme="minorHAnsi" w:eastAsiaTheme="minorEastAsia" w:hAnsiTheme="minorHAnsi" w:cstheme="minorBidi"/>
          <w:b/>
          <w:bCs/>
          <w:sz w:val="22"/>
          <w:szCs w:val="22"/>
        </w:rPr>
      </w:pPr>
    </w:p>
    <w:p w14:paraId="5CA0D55E" w14:textId="77777777" w:rsidR="00F0796E" w:rsidRDefault="00F0796E" w:rsidP="00F0796E">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Flooding in Suffolk</w:t>
      </w:r>
    </w:p>
    <w:p w14:paraId="21266765" w14:textId="77777777" w:rsidR="00F0796E" w:rsidRDefault="00F0796E" w:rsidP="00F0796E">
      <w:pPr>
        <w:spacing w:after="160"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Recent high rainfall has led to many Suffolk residents’ homes being </w:t>
      </w:r>
      <w:proofErr w:type="gramStart"/>
      <w:r>
        <w:rPr>
          <w:rStyle w:val="normaltextrun"/>
          <w:rFonts w:cs="Arial"/>
          <w:color w:val="000000"/>
          <w:sz w:val="22"/>
          <w:szCs w:val="22"/>
          <w:bdr w:val="none" w:sz="0" w:space="0" w:color="auto" w:frame="1"/>
        </w:rPr>
        <w:t>flooded, and</w:t>
      </w:r>
      <w:proofErr w:type="gramEnd"/>
      <w:r>
        <w:rPr>
          <w:rStyle w:val="normaltextrun"/>
          <w:rFonts w:cs="Arial"/>
          <w:color w:val="000000"/>
          <w:sz w:val="22"/>
          <w:szCs w:val="22"/>
          <w:bdr w:val="none" w:sz="0" w:space="0" w:color="auto" w:frame="1"/>
        </w:rPr>
        <w:t xml:space="preserve"> flooding more generally on roads. At Council on 7 December, a motion was passed for the council to review the frequency of drain and gully clearance in areas at risk of flooding, and to work closely with districts and boroughs, Anglian </w:t>
      </w:r>
      <w:proofErr w:type="gramStart"/>
      <w:r>
        <w:rPr>
          <w:rStyle w:val="normaltextrun"/>
          <w:rFonts w:cs="Arial"/>
          <w:color w:val="000000"/>
          <w:sz w:val="22"/>
          <w:szCs w:val="22"/>
          <w:bdr w:val="none" w:sz="0" w:space="0" w:color="auto" w:frame="1"/>
        </w:rPr>
        <w:t>Water</w:t>
      </w:r>
      <w:proofErr w:type="gramEnd"/>
      <w:r>
        <w:rPr>
          <w:rStyle w:val="normaltextrun"/>
          <w:rFonts w:cs="Arial"/>
          <w:color w:val="000000"/>
          <w:sz w:val="22"/>
          <w:szCs w:val="22"/>
          <w:bdr w:val="none" w:sz="0" w:space="0" w:color="auto" w:frame="1"/>
        </w:rPr>
        <w:t xml:space="preserve"> and the Environment Agency to </w:t>
      </w:r>
      <w:proofErr w:type="spellStart"/>
      <w:r>
        <w:rPr>
          <w:rStyle w:val="normaltextrun"/>
          <w:rFonts w:cs="Arial"/>
          <w:color w:val="000000"/>
          <w:sz w:val="22"/>
          <w:szCs w:val="22"/>
          <w:bdr w:val="none" w:sz="0" w:space="0" w:color="auto" w:frame="1"/>
        </w:rPr>
        <w:t>hep</w:t>
      </w:r>
      <w:proofErr w:type="spellEnd"/>
      <w:r>
        <w:rPr>
          <w:rStyle w:val="normaltextrun"/>
          <w:rFonts w:cs="Arial"/>
          <w:color w:val="000000"/>
          <w:sz w:val="22"/>
          <w:szCs w:val="22"/>
          <w:bdr w:val="none" w:sz="0" w:space="0" w:color="auto" w:frame="1"/>
        </w:rPr>
        <w:t xml:space="preserve"> prevent future flooding. My group had hoped to introduce further measures on regularity of maintenance, but this was not supported by the Conservative administration. The motion that was passed was preceded by an announcement by the council of £1m in extra funding to investigate flooding incidents in the county.</w:t>
      </w:r>
    </w:p>
    <w:p w14:paraId="34C2AD62" w14:textId="77777777" w:rsidR="00CF5F2F" w:rsidRDefault="00F0796E" w:rsidP="00CF5F2F">
      <w:pPr>
        <w:spacing w:after="160" w:line="259" w:lineRule="auto"/>
        <w:jc w:val="center"/>
        <w:rPr>
          <w:rFonts w:eastAsiaTheme="minorHAnsi" w:cs="Arial"/>
          <w:b/>
          <w:bCs/>
          <w:sz w:val="22"/>
          <w:szCs w:val="22"/>
        </w:rPr>
      </w:pPr>
      <w:r>
        <w:rPr>
          <w:rStyle w:val="normaltextrun"/>
          <w:rFonts w:cs="Arial"/>
          <w:color w:val="000000"/>
          <w:sz w:val="22"/>
          <w:szCs w:val="22"/>
          <w:bdr w:val="none" w:sz="0" w:space="0" w:color="auto" w:frame="1"/>
        </w:rPr>
        <w:t xml:space="preserve">Details of a government-funded scheme from DEFRA whereby Suffolk residents can apply for up to £5,000 to help protect their property from future flooding can be found at this link, with applications from January 2024:  </w:t>
      </w:r>
      <w:hyperlink r:id="rId10" w:history="1">
        <w:r w:rsidRPr="00BD67B2">
          <w:rPr>
            <w:rStyle w:val="Hyperlink"/>
            <w:rFonts w:cs="Arial"/>
            <w:sz w:val="22"/>
            <w:szCs w:val="22"/>
            <w:bdr w:val="none" w:sz="0" w:space="0" w:color="auto" w:frame="1"/>
          </w:rPr>
          <w:t>https://www.suffolk.gov.uk/about/flood-recovery-information-for-suffolk</w:t>
        </w:r>
      </w:hyperlink>
      <w:r>
        <w:rPr>
          <w:rStyle w:val="normaltextrun"/>
          <w:rFonts w:cs="Arial"/>
          <w:color w:val="000000"/>
          <w:sz w:val="22"/>
          <w:szCs w:val="22"/>
          <w:bdr w:val="none" w:sz="0" w:space="0" w:color="auto" w:frame="1"/>
        </w:rPr>
        <w:t xml:space="preserve"> </w:t>
      </w:r>
      <w:r w:rsidR="00CF5F2F" w:rsidRPr="00F66092">
        <w:rPr>
          <w:rFonts w:eastAsiaTheme="minorHAnsi" w:cs="Arial"/>
          <w:b/>
          <w:bCs/>
          <w:sz w:val="22"/>
          <w:szCs w:val="22"/>
        </w:rPr>
        <w:t>DEFRA’s Property Flood Resilience Grant</w:t>
      </w:r>
    </w:p>
    <w:p w14:paraId="41A03666" w14:textId="2283E322" w:rsidR="00CF5F2F" w:rsidRPr="003675CB" w:rsidRDefault="00CF5F2F" w:rsidP="00FC2A5E">
      <w:pPr>
        <w:spacing w:after="160" w:line="259" w:lineRule="auto"/>
        <w:rPr>
          <w:rFonts w:ascii="Calibri" w:eastAsia="Calibri" w:hAnsi="Calibri" w:cs="Calibri"/>
          <w:sz w:val="22"/>
          <w:szCs w:val="22"/>
          <w:lang w:eastAsia="en-GB"/>
        </w:rPr>
      </w:pPr>
      <w:r>
        <w:rPr>
          <w:rFonts w:eastAsiaTheme="minorHAnsi" w:cs="Arial"/>
          <w:sz w:val="22"/>
          <w:szCs w:val="22"/>
        </w:rPr>
        <w:t>As well as the initial £500 grant payment and council tax/business rate discounts, residents whose homes have been flooded may also be eligible for up to £5,000 from the Pro</w:t>
      </w:r>
      <w:r w:rsidRPr="003675CB">
        <w:rPr>
          <w:rFonts w:eastAsia="Calibri" w:cs="Arial"/>
          <w:sz w:val="22"/>
          <w:szCs w:val="22"/>
          <w:lang w:eastAsia="en-GB"/>
        </w:rPr>
        <w:t>perty Flood Resilience (PFR) Grant</w:t>
      </w:r>
      <w:r>
        <w:rPr>
          <w:rFonts w:eastAsia="Calibri" w:cs="Arial"/>
          <w:sz w:val="22"/>
          <w:szCs w:val="22"/>
          <w:lang w:eastAsia="en-GB"/>
        </w:rPr>
        <w:t>,</w:t>
      </w:r>
      <w:r w:rsidRPr="003675CB">
        <w:rPr>
          <w:rFonts w:eastAsia="Calibri" w:cs="Arial"/>
          <w:sz w:val="22"/>
          <w:szCs w:val="22"/>
          <w:lang w:eastAsia="en-GB"/>
        </w:rPr>
        <w:t xml:space="preserve"> which the </w:t>
      </w:r>
      <w:r>
        <w:rPr>
          <w:rFonts w:eastAsia="Calibri" w:cs="Arial"/>
          <w:sz w:val="22"/>
          <w:szCs w:val="22"/>
          <w:lang w:eastAsia="en-GB"/>
        </w:rPr>
        <w:t>g</w:t>
      </w:r>
      <w:r w:rsidRPr="003675CB">
        <w:rPr>
          <w:rFonts w:eastAsia="Calibri" w:cs="Arial"/>
          <w:sz w:val="22"/>
          <w:szCs w:val="22"/>
          <w:lang w:eastAsia="en-GB"/>
        </w:rPr>
        <w:t xml:space="preserve">overnment requires Suffolk County Council to administer on their behalf. </w:t>
      </w:r>
      <w:r>
        <w:rPr>
          <w:rFonts w:eastAsia="Calibri" w:cs="Arial"/>
          <w:sz w:val="22"/>
          <w:szCs w:val="22"/>
          <w:lang w:eastAsia="en-GB"/>
        </w:rPr>
        <w:t>The application process will begin in early 2024 and</w:t>
      </w:r>
      <w:r>
        <w:rPr>
          <w:rFonts w:ascii="Calibri" w:eastAsia="Calibri" w:hAnsi="Calibri" w:cs="Calibri"/>
          <w:sz w:val="22"/>
          <w:szCs w:val="22"/>
          <w:lang w:eastAsia="en-GB"/>
        </w:rPr>
        <w:t xml:space="preserve"> after i</w:t>
      </w:r>
      <w:r w:rsidRPr="003675CB">
        <w:rPr>
          <w:rFonts w:eastAsia="Calibri" w:cs="Arial"/>
          <w:sz w:val="22"/>
          <w:szCs w:val="22"/>
          <w:lang w:eastAsia="en-GB"/>
        </w:rPr>
        <w:t xml:space="preserve">nitial eligibility checks </w:t>
      </w:r>
      <w:r>
        <w:rPr>
          <w:rFonts w:eastAsia="Calibri" w:cs="Arial"/>
          <w:sz w:val="22"/>
          <w:szCs w:val="22"/>
          <w:lang w:eastAsia="en-GB"/>
        </w:rPr>
        <w:t>by SCC</w:t>
      </w:r>
      <w:r w:rsidRPr="003675CB">
        <w:rPr>
          <w:rFonts w:eastAsia="Calibri" w:cs="Arial"/>
          <w:sz w:val="22"/>
          <w:szCs w:val="22"/>
          <w:lang w:eastAsia="en-GB"/>
        </w:rPr>
        <w:t>, property owners will be responsible for sourcing an independent surveyor and PFR contractor.</w:t>
      </w:r>
      <w:r>
        <w:rPr>
          <w:rFonts w:eastAsia="Calibri" w:cs="Arial"/>
          <w:sz w:val="22"/>
          <w:szCs w:val="22"/>
          <w:lang w:eastAsia="en-GB"/>
        </w:rPr>
        <w:t xml:space="preserve"> Payment of up to £5,000 including VAT </w:t>
      </w:r>
      <w:r w:rsidRPr="003675CB">
        <w:rPr>
          <w:rFonts w:eastAsia="Calibri" w:cs="Arial"/>
          <w:sz w:val="22"/>
          <w:szCs w:val="22"/>
          <w:lang w:eastAsia="en-GB"/>
        </w:rPr>
        <w:t>will be paid retrospectively to the property owner once the Council receives proof of the completed installation and invoicing for the approved measures.   </w:t>
      </w:r>
    </w:p>
    <w:p w14:paraId="3A53BFFF" w14:textId="77777777" w:rsidR="00CF5F2F" w:rsidRDefault="00CF5F2F" w:rsidP="00CF5F2F">
      <w:pPr>
        <w:rPr>
          <w:rFonts w:eastAsia="Calibri" w:cs="Arial"/>
          <w:sz w:val="22"/>
          <w:szCs w:val="22"/>
          <w:lang w:eastAsia="en-GB"/>
        </w:rPr>
      </w:pPr>
      <w:r w:rsidRPr="003675CB">
        <w:rPr>
          <w:rFonts w:eastAsia="Calibri" w:cs="Arial"/>
          <w:sz w:val="22"/>
          <w:szCs w:val="22"/>
          <w:lang w:eastAsia="en-GB"/>
        </w:rPr>
        <w:t xml:space="preserve">Further information </w:t>
      </w:r>
      <w:r>
        <w:rPr>
          <w:rFonts w:eastAsia="Calibri" w:cs="Arial"/>
          <w:sz w:val="22"/>
          <w:szCs w:val="22"/>
          <w:lang w:eastAsia="en-GB"/>
        </w:rPr>
        <w:t>about</w:t>
      </w:r>
      <w:r w:rsidRPr="003675CB">
        <w:rPr>
          <w:rFonts w:eastAsia="Calibri" w:cs="Arial"/>
          <w:sz w:val="22"/>
          <w:szCs w:val="22"/>
          <w:lang w:eastAsia="en-GB"/>
        </w:rPr>
        <w:t xml:space="preserve"> the grant eligibility, conditions and the forthcoming application process can be foun</w:t>
      </w:r>
      <w:r>
        <w:rPr>
          <w:rFonts w:eastAsia="Calibri" w:cs="Arial"/>
          <w:sz w:val="22"/>
          <w:szCs w:val="22"/>
          <w:lang w:eastAsia="en-GB"/>
        </w:rPr>
        <w:t xml:space="preserve">d here: </w:t>
      </w:r>
      <w:hyperlink r:id="rId11" w:history="1">
        <w:r w:rsidRPr="00721E98">
          <w:rPr>
            <w:rStyle w:val="Hyperlink"/>
            <w:rFonts w:eastAsia="Calibri" w:cs="Arial"/>
            <w:sz w:val="22"/>
            <w:szCs w:val="22"/>
            <w:lang w:eastAsia="en-GB"/>
          </w:rPr>
          <w:t>https://www.suffolk.gov.uk/property-flood-resilience-grant</w:t>
        </w:r>
      </w:hyperlink>
      <w:r>
        <w:rPr>
          <w:rFonts w:eastAsia="Calibri" w:cs="Arial"/>
          <w:sz w:val="22"/>
          <w:szCs w:val="22"/>
          <w:lang w:eastAsia="en-GB"/>
        </w:rPr>
        <w:t xml:space="preserve"> </w:t>
      </w:r>
    </w:p>
    <w:p w14:paraId="12DBE1F8" w14:textId="77777777" w:rsidR="00F92035" w:rsidRDefault="00F92035" w:rsidP="00CF5F2F">
      <w:pPr>
        <w:rPr>
          <w:rFonts w:eastAsia="Calibri" w:cs="Arial"/>
          <w:sz w:val="22"/>
          <w:szCs w:val="22"/>
          <w:lang w:eastAsia="en-GB"/>
        </w:rPr>
      </w:pPr>
    </w:p>
    <w:p w14:paraId="6855679C" w14:textId="3A0BA961" w:rsidR="00F92035" w:rsidRDefault="00F92035" w:rsidP="00CF5F2F">
      <w:pPr>
        <w:rPr>
          <w:rFonts w:eastAsia="Calibri" w:cs="Arial"/>
          <w:sz w:val="22"/>
          <w:szCs w:val="22"/>
          <w:lang w:eastAsia="en-GB"/>
        </w:rPr>
      </w:pPr>
      <w:r w:rsidRPr="00F92035">
        <w:rPr>
          <w:rFonts w:eastAsia="Calibri" w:cs="Arial"/>
          <w:b/>
          <w:bCs/>
          <w:sz w:val="22"/>
          <w:szCs w:val="22"/>
          <w:lang w:eastAsia="en-GB"/>
        </w:rPr>
        <w:t xml:space="preserve">LOCAL </w:t>
      </w:r>
      <w:proofErr w:type="gramStart"/>
      <w:r w:rsidRPr="00F92035">
        <w:rPr>
          <w:rFonts w:eastAsia="Calibri" w:cs="Arial"/>
          <w:b/>
          <w:bCs/>
          <w:sz w:val="22"/>
          <w:szCs w:val="22"/>
          <w:lang w:eastAsia="en-GB"/>
        </w:rPr>
        <w:t>FLOODING ;</w:t>
      </w:r>
      <w:proofErr w:type="gramEnd"/>
      <w:r>
        <w:rPr>
          <w:rFonts w:eastAsia="Calibri" w:cs="Arial"/>
          <w:sz w:val="22"/>
          <w:szCs w:val="22"/>
          <w:lang w:eastAsia="en-GB"/>
        </w:rPr>
        <w:t xml:space="preserve"> I know there have been numerous instances and any reported to the highways website will be investigated. As of </w:t>
      </w:r>
      <w:proofErr w:type="gramStart"/>
      <w:r>
        <w:rPr>
          <w:rFonts w:eastAsia="Calibri" w:cs="Arial"/>
          <w:sz w:val="22"/>
          <w:szCs w:val="22"/>
          <w:lang w:eastAsia="en-GB"/>
        </w:rPr>
        <w:t>today 6/1/24</w:t>
      </w:r>
      <w:proofErr w:type="gramEnd"/>
      <w:r>
        <w:rPr>
          <w:rFonts w:eastAsia="Calibri" w:cs="Arial"/>
          <w:sz w:val="22"/>
          <w:szCs w:val="22"/>
          <w:lang w:eastAsia="en-GB"/>
        </w:rPr>
        <w:t xml:space="preserve"> I have not had anything through to me. COMBS FORD and Lower Road to Stowmarket has been a major issue.</w:t>
      </w:r>
    </w:p>
    <w:p w14:paraId="6C6A93D8" w14:textId="77777777" w:rsidR="00FC2A5E" w:rsidRPr="00FC2A5E" w:rsidRDefault="00FC2A5E" w:rsidP="00CF5F2F">
      <w:pPr>
        <w:rPr>
          <w:rFonts w:eastAsia="Calibri" w:cs="Arial"/>
          <w:b/>
          <w:bCs/>
          <w:sz w:val="22"/>
          <w:szCs w:val="22"/>
          <w:lang w:eastAsia="en-GB"/>
        </w:rPr>
      </w:pPr>
    </w:p>
    <w:p w14:paraId="7B0BEF22" w14:textId="6B6201BF" w:rsidR="00F0796E" w:rsidRDefault="00CF5F2F" w:rsidP="00F0796E">
      <w:pPr>
        <w:spacing w:after="160" w:line="259" w:lineRule="auto"/>
        <w:jc w:val="center"/>
        <w:rPr>
          <w:rFonts w:eastAsiaTheme="minorHAnsi" w:cs="Arial"/>
          <w:b/>
          <w:bCs/>
          <w:sz w:val="22"/>
          <w:szCs w:val="22"/>
        </w:rPr>
      </w:pPr>
      <w:r>
        <w:rPr>
          <w:rFonts w:eastAsiaTheme="minorHAnsi" w:cs="Arial"/>
          <w:b/>
          <w:bCs/>
          <w:sz w:val="22"/>
          <w:szCs w:val="22"/>
        </w:rPr>
        <w:t>S</w:t>
      </w:r>
      <w:r w:rsidR="00F0796E">
        <w:rPr>
          <w:rFonts w:eastAsiaTheme="minorHAnsi" w:cs="Arial"/>
          <w:b/>
          <w:bCs/>
          <w:sz w:val="22"/>
          <w:szCs w:val="22"/>
        </w:rPr>
        <w:t>CC Carbon Net Zero Ambitions</w:t>
      </w:r>
    </w:p>
    <w:p w14:paraId="13E1DD2C" w14:textId="77777777" w:rsidR="00F0796E" w:rsidRDefault="00F0796E" w:rsidP="00F0796E">
      <w:pPr>
        <w:rPr>
          <w:rFonts w:cs="Arial"/>
          <w:sz w:val="22"/>
          <w:szCs w:val="22"/>
        </w:rPr>
      </w:pPr>
      <w:r w:rsidRPr="00D64F7E">
        <w:rPr>
          <w:rFonts w:eastAsiaTheme="minorHAnsi" w:cs="Arial"/>
          <w:sz w:val="22"/>
          <w:szCs w:val="22"/>
        </w:rPr>
        <w:t xml:space="preserve">The council’s Scrutiny Committee met on Monday 11 December to review the council’s progress towards becoming carbon net zero by 2030. </w:t>
      </w:r>
      <w:proofErr w:type="gramStart"/>
      <w:r w:rsidRPr="00D64F7E">
        <w:rPr>
          <w:rFonts w:eastAsiaTheme="minorHAnsi" w:cs="Arial"/>
          <w:sz w:val="22"/>
          <w:szCs w:val="22"/>
        </w:rPr>
        <w:t>Overall</w:t>
      </w:r>
      <w:proofErr w:type="gramEnd"/>
      <w:r w:rsidRPr="00D64F7E">
        <w:rPr>
          <w:rFonts w:eastAsiaTheme="minorHAnsi" w:cs="Arial"/>
          <w:sz w:val="22"/>
          <w:szCs w:val="22"/>
        </w:rPr>
        <w:t xml:space="preserve"> there had been a </w:t>
      </w:r>
      <w:r w:rsidRPr="00D64F7E">
        <w:rPr>
          <w:rFonts w:cs="Arial"/>
          <w:sz w:val="22"/>
          <w:szCs w:val="22"/>
        </w:rPr>
        <w:t xml:space="preserve">10% reduction in emissions in 2022/23, due to reduced energy use for street lighting (a recent upgrade programme) and reduced gas consumption at SCC property and schools. </w:t>
      </w:r>
    </w:p>
    <w:p w14:paraId="5AEE9129" w14:textId="77777777" w:rsidR="00F0796E" w:rsidRDefault="00F0796E" w:rsidP="00F0796E">
      <w:pPr>
        <w:rPr>
          <w:rFonts w:cs="Arial"/>
          <w:sz w:val="22"/>
          <w:szCs w:val="22"/>
        </w:rPr>
      </w:pPr>
    </w:p>
    <w:p w14:paraId="0D43CA3C" w14:textId="77777777" w:rsidR="00F0796E" w:rsidRPr="00D64F7E" w:rsidRDefault="00F0796E" w:rsidP="00F0796E">
      <w:pPr>
        <w:rPr>
          <w:rFonts w:cs="Arial"/>
          <w:sz w:val="22"/>
          <w:szCs w:val="22"/>
        </w:rPr>
      </w:pPr>
      <w:r w:rsidRPr="00D64F7E">
        <w:rPr>
          <w:rFonts w:cs="Arial"/>
          <w:sz w:val="22"/>
          <w:szCs w:val="22"/>
        </w:rPr>
        <w:t xml:space="preserve">However, the council is not on target to be carbon neutral by 2030, at least partially due to </w:t>
      </w:r>
      <w:r>
        <w:rPr>
          <w:rFonts w:cs="Arial"/>
          <w:sz w:val="22"/>
          <w:szCs w:val="22"/>
        </w:rPr>
        <w:t>the third scope of indirect emissions</w:t>
      </w:r>
      <w:r w:rsidRPr="00D64F7E">
        <w:rPr>
          <w:rFonts w:cs="Arial"/>
          <w:sz w:val="22"/>
          <w:szCs w:val="22"/>
        </w:rPr>
        <w:t xml:space="preserve"> – this includes emissions by suppliers and contractors used by the council which are difficult to measure accurately and control. </w:t>
      </w:r>
      <w:r w:rsidRPr="00D64F7E">
        <w:rPr>
          <w:rFonts w:eastAsiaTheme="minorHAnsi" w:cs="Arial"/>
          <w:sz w:val="22"/>
          <w:szCs w:val="22"/>
        </w:rPr>
        <w:t>The supply chain represents 91% of the council’s total footprint, and it has</w:t>
      </w:r>
      <w:r w:rsidRPr="00D64F7E">
        <w:rPr>
          <w:rFonts w:cs="Arial"/>
          <w:sz w:val="22"/>
          <w:szCs w:val="22"/>
        </w:rPr>
        <w:t xml:space="preserve"> updated its contract terms and conditions to include annual reporting on reducing carbon emissions, </w:t>
      </w:r>
      <w:proofErr w:type="gramStart"/>
      <w:r w:rsidRPr="00D64F7E">
        <w:rPr>
          <w:rFonts w:cs="Arial"/>
          <w:sz w:val="22"/>
          <w:szCs w:val="22"/>
        </w:rPr>
        <w:t>and also</w:t>
      </w:r>
      <w:proofErr w:type="gramEnd"/>
      <w:r w:rsidRPr="00D64F7E">
        <w:rPr>
          <w:rFonts w:cs="Arial"/>
          <w:sz w:val="22"/>
          <w:szCs w:val="22"/>
        </w:rPr>
        <w:t xml:space="preserve"> requires suppliers to sign up to its Carbon Charter and Climate Change Commercial Ask.</w:t>
      </w:r>
    </w:p>
    <w:p w14:paraId="0E139B0F" w14:textId="77777777" w:rsidR="00CF5F2F" w:rsidRDefault="00CF5F2F" w:rsidP="00F0796E">
      <w:pPr>
        <w:spacing w:after="160" w:line="259" w:lineRule="auto"/>
        <w:jc w:val="center"/>
        <w:rPr>
          <w:rFonts w:cs="Arial"/>
          <w:b/>
          <w:bCs/>
          <w:sz w:val="22"/>
          <w:szCs w:val="22"/>
          <w:shd w:val="clear" w:color="auto" w:fill="FFFFFF"/>
        </w:rPr>
      </w:pPr>
    </w:p>
    <w:p w14:paraId="5A3FF855" w14:textId="77777777" w:rsidR="00CF5F2F" w:rsidRDefault="00CF5F2F" w:rsidP="00F0796E">
      <w:pPr>
        <w:spacing w:after="160" w:line="259" w:lineRule="auto"/>
        <w:jc w:val="center"/>
        <w:rPr>
          <w:rFonts w:cs="Arial"/>
          <w:b/>
          <w:bCs/>
          <w:sz w:val="22"/>
          <w:szCs w:val="22"/>
          <w:shd w:val="clear" w:color="auto" w:fill="FFFFFF"/>
        </w:rPr>
      </w:pPr>
    </w:p>
    <w:p w14:paraId="5F70EA59" w14:textId="77777777" w:rsidR="00CF5F2F" w:rsidRDefault="00CF5F2F" w:rsidP="00F0796E">
      <w:pPr>
        <w:spacing w:after="160" w:line="259" w:lineRule="auto"/>
        <w:jc w:val="center"/>
        <w:rPr>
          <w:rFonts w:cs="Arial"/>
          <w:b/>
          <w:bCs/>
          <w:sz w:val="22"/>
          <w:szCs w:val="22"/>
          <w:shd w:val="clear" w:color="auto" w:fill="FFFFFF"/>
        </w:rPr>
      </w:pPr>
    </w:p>
    <w:p w14:paraId="3C598E8A" w14:textId="77777777" w:rsidR="00CF5F2F" w:rsidRDefault="00CF5F2F" w:rsidP="00F0796E">
      <w:pPr>
        <w:spacing w:after="160" w:line="259" w:lineRule="auto"/>
        <w:jc w:val="center"/>
        <w:rPr>
          <w:rFonts w:cs="Arial"/>
          <w:b/>
          <w:bCs/>
          <w:sz w:val="22"/>
          <w:szCs w:val="22"/>
          <w:shd w:val="clear" w:color="auto" w:fill="FFFFFF"/>
        </w:rPr>
      </w:pPr>
    </w:p>
    <w:p w14:paraId="2DE28E5D" w14:textId="29E9EC1B" w:rsidR="00F0796E" w:rsidRPr="00531F78" w:rsidRDefault="00F0796E" w:rsidP="00F0796E">
      <w:pPr>
        <w:spacing w:after="160" w:line="259" w:lineRule="auto"/>
        <w:jc w:val="center"/>
        <w:rPr>
          <w:rFonts w:cs="Arial"/>
          <w:b/>
          <w:bCs/>
          <w:sz w:val="22"/>
          <w:szCs w:val="22"/>
          <w:shd w:val="clear" w:color="auto" w:fill="FFFFFF"/>
        </w:rPr>
      </w:pPr>
      <w:r>
        <w:rPr>
          <w:rFonts w:cs="Arial"/>
          <w:b/>
          <w:bCs/>
          <w:sz w:val="22"/>
          <w:szCs w:val="22"/>
          <w:shd w:val="clear" w:color="auto" w:fill="FFFFFF"/>
        </w:rPr>
        <w:t>Getting Children Ready for Education</w:t>
      </w:r>
    </w:p>
    <w:p w14:paraId="677C60F9" w14:textId="34EFBD2C" w:rsidR="00F0796E" w:rsidRDefault="00F0796E" w:rsidP="00F0796E">
      <w:pPr>
        <w:spacing w:after="160" w:line="259" w:lineRule="auto"/>
        <w:rPr>
          <w:rFonts w:cs="Arial"/>
          <w:sz w:val="22"/>
          <w:szCs w:val="22"/>
          <w:shd w:val="clear" w:color="auto" w:fill="FFFFFF"/>
        </w:rPr>
      </w:pPr>
      <w:r>
        <w:rPr>
          <w:rFonts w:cs="Arial"/>
          <w:sz w:val="22"/>
          <w:szCs w:val="22"/>
          <w:shd w:val="clear" w:color="auto" w:fill="FFFFFF"/>
        </w:rPr>
        <w:t>On Thursday 14 December, the</w:t>
      </w:r>
      <w:r w:rsidRPr="00531F78">
        <w:rPr>
          <w:rFonts w:cs="Arial"/>
          <w:sz w:val="22"/>
          <w:szCs w:val="22"/>
          <w:shd w:val="clear" w:color="auto" w:fill="FFFFFF"/>
        </w:rPr>
        <w:t xml:space="preserve"> council</w:t>
      </w:r>
      <w:r>
        <w:rPr>
          <w:rFonts w:cs="Arial"/>
          <w:sz w:val="22"/>
          <w:szCs w:val="22"/>
          <w:shd w:val="clear" w:color="auto" w:fill="FFFFFF"/>
        </w:rPr>
        <w:t xml:space="preserve">’s Education and Children’s Scrutiny Committee met to review the support the council provides to prepare children for school. This includes the county’s nurseries and early years providers, health services for 0–5-year-olds and Family Hubs (formerly children’s centres). </w:t>
      </w:r>
    </w:p>
    <w:p w14:paraId="0879D248" w14:textId="44A8985B" w:rsidR="00FC2A5E" w:rsidRDefault="00F0796E" w:rsidP="00CF5F2F">
      <w:pPr>
        <w:spacing w:after="160" w:line="259" w:lineRule="auto"/>
        <w:rPr>
          <w:rFonts w:cs="Arial"/>
          <w:sz w:val="22"/>
          <w:szCs w:val="22"/>
          <w:shd w:val="clear" w:color="auto" w:fill="FFFFFF"/>
        </w:rPr>
      </w:pPr>
      <w:r>
        <w:rPr>
          <w:rFonts w:cs="Arial"/>
          <w:sz w:val="22"/>
          <w:szCs w:val="22"/>
          <w:shd w:val="clear" w:color="auto" w:fill="FFFFFF"/>
        </w:rPr>
        <w:t xml:space="preserve">The Committee acknowledged the good work that was going on in a challenging area and </w:t>
      </w:r>
      <w:r w:rsidR="00FC2A5E">
        <w:rPr>
          <w:rFonts w:cs="Arial"/>
          <w:sz w:val="22"/>
          <w:szCs w:val="22"/>
          <w:shd w:val="clear" w:color="auto" w:fill="FFFFFF"/>
        </w:rPr>
        <w:t xml:space="preserve">I </w:t>
      </w:r>
      <w:r>
        <w:rPr>
          <w:rFonts w:cs="Arial"/>
          <w:sz w:val="22"/>
          <w:szCs w:val="22"/>
          <w:shd w:val="clear" w:color="auto" w:fill="FFFFFF"/>
        </w:rPr>
        <w:t xml:space="preserve">urged that recruitment of health visitors be prioritised by SCC to fill the current vacancies (21%). </w:t>
      </w:r>
      <w:proofErr w:type="gramStart"/>
      <w:r w:rsidR="00FC2A5E">
        <w:rPr>
          <w:rFonts w:cs="Arial"/>
          <w:sz w:val="22"/>
          <w:szCs w:val="22"/>
          <w:shd w:val="clear" w:color="auto" w:fill="FFFFFF"/>
        </w:rPr>
        <w:t>However</w:t>
      </w:r>
      <w:proofErr w:type="gramEnd"/>
      <w:r w:rsidR="00FC2A5E">
        <w:rPr>
          <w:rFonts w:cs="Arial"/>
          <w:sz w:val="22"/>
          <w:szCs w:val="22"/>
          <w:shd w:val="clear" w:color="auto" w:fill="FFFFFF"/>
        </w:rPr>
        <w:t xml:space="preserve"> I am concerned that with proposed cuts this will not happen</w:t>
      </w:r>
    </w:p>
    <w:p w14:paraId="04BD81C5" w14:textId="360AD3C8" w:rsidR="00CF5F2F" w:rsidRDefault="00FC2A5E" w:rsidP="00CF5F2F">
      <w:pPr>
        <w:spacing w:after="160" w:line="259" w:lineRule="auto"/>
        <w:rPr>
          <w:rFonts w:eastAsiaTheme="minorHAnsi" w:cs="Arial"/>
          <w:b/>
          <w:bCs/>
          <w:sz w:val="22"/>
          <w:szCs w:val="22"/>
        </w:rPr>
      </w:pPr>
      <w:r w:rsidRPr="00FC2A5E">
        <w:rPr>
          <w:rFonts w:cs="Arial"/>
          <w:b/>
          <w:bCs/>
          <w:sz w:val="22"/>
          <w:szCs w:val="22"/>
          <w:shd w:val="clear" w:color="auto" w:fill="FFFFFF"/>
        </w:rPr>
        <w:t>BUDGET.</w:t>
      </w:r>
      <w:r>
        <w:rPr>
          <w:rFonts w:cs="Arial"/>
          <w:sz w:val="22"/>
          <w:szCs w:val="22"/>
          <w:shd w:val="clear" w:color="auto" w:fill="FFFFFF"/>
        </w:rPr>
        <w:t xml:space="preserve"> The </w:t>
      </w:r>
      <w:r w:rsidR="00CF5F2F">
        <w:rPr>
          <w:rFonts w:eastAsiaTheme="minorHAnsi" w:cs="Arial"/>
          <w:b/>
          <w:bCs/>
          <w:sz w:val="22"/>
          <w:szCs w:val="22"/>
        </w:rPr>
        <w:t xml:space="preserve">council is facing a huge budget deficit and is proposing cuts to </w:t>
      </w:r>
      <w:proofErr w:type="spellStart"/>
      <w:r w:rsidR="00CF5F2F">
        <w:rPr>
          <w:rFonts w:eastAsiaTheme="minorHAnsi" w:cs="Arial"/>
          <w:b/>
          <w:bCs/>
          <w:sz w:val="22"/>
          <w:szCs w:val="22"/>
        </w:rPr>
        <w:t>childrens</w:t>
      </w:r>
      <w:proofErr w:type="spellEnd"/>
      <w:r w:rsidR="00CF5F2F">
        <w:rPr>
          <w:rFonts w:eastAsiaTheme="minorHAnsi" w:cs="Arial"/>
          <w:b/>
          <w:bCs/>
          <w:sz w:val="22"/>
          <w:szCs w:val="22"/>
        </w:rPr>
        <w:t xml:space="preserve"> services, arts and museums, and councillors locality fund by £2K </w:t>
      </w:r>
      <w:proofErr w:type="gramStart"/>
      <w:r w:rsidR="00CF5F2F">
        <w:rPr>
          <w:rFonts w:eastAsiaTheme="minorHAnsi" w:cs="Arial"/>
          <w:b/>
          <w:bCs/>
          <w:sz w:val="22"/>
          <w:szCs w:val="22"/>
        </w:rPr>
        <w:t>PLUS  increasing</w:t>
      </w:r>
      <w:proofErr w:type="gramEnd"/>
      <w:r w:rsidR="00CF5F2F">
        <w:rPr>
          <w:rFonts w:eastAsiaTheme="minorHAnsi" w:cs="Arial"/>
          <w:b/>
          <w:bCs/>
          <w:sz w:val="22"/>
          <w:szCs w:val="22"/>
        </w:rPr>
        <w:t xml:space="preserve"> council tax . I have asked </w:t>
      </w:r>
      <w:r>
        <w:rPr>
          <w:rFonts w:eastAsiaTheme="minorHAnsi" w:cs="Arial"/>
          <w:b/>
          <w:bCs/>
          <w:sz w:val="22"/>
          <w:szCs w:val="22"/>
        </w:rPr>
        <w:t xml:space="preserve">if </w:t>
      </w:r>
      <w:r w:rsidR="00CF5F2F">
        <w:rPr>
          <w:rFonts w:eastAsiaTheme="minorHAnsi" w:cs="Arial"/>
          <w:b/>
          <w:bCs/>
          <w:sz w:val="22"/>
          <w:szCs w:val="22"/>
        </w:rPr>
        <w:t xml:space="preserve">the cost of not </w:t>
      </w:r>
      <w:r>
        <w:rPr>
          <w:rFonts w:eastAsiaTheme="minorHAnsi" w:cs="Arial"/>
          <w:b/>
          <w:bCs/>
          <w:sz w:val="22"/>
          <w:szCs w:val="22"/>
        </w:rPr>
        <w:t>charging</w:t>
      </w:r>
      <w:r w:rsidR="00CF5F2F">
        <w:rPr>
          <w:rFonts w:eastAsiaTheme="minorHAnsi" w:cs="Arial"/>
          <w:b/>
          <w:bCs/>
          <w:sz w:val="22"/>
          <w:szCs w:val="22"/>
        </w:rPr>
        <w:t xml:space="preserve"> for </w:t>
      </w:r>
      <w:proofErr w:type="gramStart"/>
      <w:r w:rsidR="00CF5F2F">
        <w:rPr>
          <w:rFonts w:eastAsiaTheme="minorHAnsi" w:cs="Arial"/>
          <w:b/>
          <w:bCs/>
          <w:sz w:val="22"/>
          <w:szCs w:val="22"/>
        </w:rPr>
        <w:t>DIY  waste</w:t>
      </w:r>
      <w:proofErr w:type="gramEnd"/>
      <w:r w:rsidR="00CF5F2F">
        <w:rPr>
          <w:rFonts w:eastAsiaTheme="minorHAnsi" w:cs="Arial"/>
          <w:b/>
          <w:bCs/>
          <w:sz w:val="22"/>
          <w:szCs w:val="22"/>
        </w:rPr>
        <w:t xml:space="preserve">  has been included</w:t>
      </w:r>
      <w:r>
        <w:rPr>
          <w:rFonts w:eastAsiaTheme="minorHAnsi" w:cs="Arial"/>
          <w:b/>
          <w:bCs/>
          <w:sz w:val="22"/>
          <w:szCs w:val="22"/>
        </w:rPr>
        <w:t xml:space="preserve"> and that this will be on the website. Councillors will scrutinise the proposals on Thursday. </w:t>
      </w:r>
    </w:p>
    <w:p w14:paraId="5D774779" w14:textId="77777777" w:rsidR="00F0796E" w:rsidRDefault="00F0796E" w:rsidP="70E1C716">
      <w:pPr>
        <w:spacing w:after="160" w:line="259" w:lineRule="auto"/>
        <w:jc w:val="center"/>
      </w:pPr>
    </w:p>
    <w:p w14:paraId="3B41F4C3" w14:textId="010DCE2F" w:rsidR="301E7261" w:rsidRDefault="38A906A8" w:rsidP="005B6502">
      <w:pPr>
        <w:spacing w:after="160" w:line="259" w:lineRule="auto"/>
      </w:pPr>
      <w:r w:rsidRPr="70E1C716">
        <w:rPr>
          <w:rFonts w:eastAsia="Arial" w:cs="Arial"/>
          <w:b/>
          <w:bCs/>
          <w:sz w:val="22"/>
          <w:szCs w:val="22"/>
          <w:u w:val="single"/>
        </w:rPr>
        <w:t>Follow us on:</w:t>
      </w:r>
      <w:r w:rsidRPr="70E1C716">
        <w:rPr>
          <w:rFonts w:eastAsia="Arial" w:cs="Arial"/>
          <w:sz w:val="22"/>
          <w:szCs w:val="22"/>
        </w:rPr>
        <w:t xml:space="preserve">  </w:t>
      </w:r>
    </w:p>
    <w:p w14:paraId="5F6F66C4" w14:textId="41E06809" w:rsidR="301E7261" w:rsidRDefault="38A906A8" w:rsidP="00374252">
      <w:pPr>
        <w:spacing w:after="160" w:line="259" w:lineRule="auto"/>
      </w:pPr>
      <w:r w:rsidRPr="70E1C716">
        <w:rPr>
          <w:rFonts w:eastAsia="Arial" w:cs="Arial"/>
          <w:b/>
          <w:bCs/>
          <w:sz w:val="22"/>
          <w:szCs w:val="22"/>
        </w:rPr>
        <w:t>Twitter</w:t>
      </w:r>
      <w:r w:rsidRPr="70E1C716">
        <w:rPr>
          <w:rFonts w:eastAsia="Arial" w:cs="Arial"/>
          <w:sz w:val="22"/>
          <w:szCs w:val="22"/>
        </w:rPr>
        <w:t xml:space="preserve"> - </w:t>
      </w:r>
      <w:hyperlink r:id="rId12">
        <w:r w:rsidRPr="70E1C716">
          <w:rPr>
            <w:rStyle w:val="Hyperlink"/>
            <w:rFonts w:eastAsia="Arial" w:cs="Arial"/>
            <w:sz w:val="22"/>
            <w:szCs w:val="22"/>
          </w:rPr>
          <w:t>Suffolk Green, Lib Dem &amp; Independent Group (@SuffolkGLI) / Twitter</w:t>
        </w:r>
      </w:hyperlink>
      <w:r w:rsidRPr="70E1C716">
        <w:rPr>
          <w:rFonts w:eastAsia="Arial" w:cs="Arial"/>
          <w:color w:val="0000FF"/>
          <w:sz w:val="22"/>
          <w:szCs w:val="22"/>
        </w:rPr>
        <w:t xml:space="preserve"> </w:t>
      </w:r>
      <w:r w:rsidRPr="70E1C716">
        <w:rPr>
          <w:rFonts w:eastAsia="Arial" w:cs="Arial"/>
          <w:sz w:val="22"/>
          <w:szCs w:val="22"/>
        </w:rPr>
        <w:t xml:space="preserve"> </w:t>
      </w:r>
    </w:p>
    <w:p w14:paraId="4443D9DC" w14:textId="0B86E7E2" w:rsidR="301E7261" w:rsidRDefault="38A906A8" w:rsidP="00374252">
      <w:pPr>
        <w:spacing w:after="160" w:line="259" w:lineRule="auto"/>
      </w:pPr>
      <w:r w:rsidRPr="70E1C716">
        <w:rPr>
          <w:rFonts w:eastAsia="Arial" w:cs="Arial"/>
          <w:b/>
          <w:bCs/>
          <w:sz w:val="22"/>
          <w:szCs w:val="22"/>
        </w:rPr>
        <w:t xml:space="preserve">Instagram - </w:t>
      </w:r>
      <w:hyperlink r:id="rId13">
        <w:r w:rsidRPr="70E1C716">
          <w:rPr>
            <w:rStyle w:val="Hyperlink"/>
            <w:rFonts w:eastAsia="Arial" w:cs="Arial"/>
            <w:sz w:val="22"/>
            <w:szCs w:val="22"/>
          </w:rPr>
          <w:t>https://www.instagram.com/suffolkgli_group/</w:t>
        </w:r>
      </w:hyperlink>
      <w:r w:rsidRPr="70E1C716">
        <w:rPr>
          <w:rFonts w:eastAsia="Arial" w:cs="Arial"/>
          <w:b/>
          <w:bCs/>
          <w:sz w:val="22"/>
          <w:szCs w:val="22"/>
        </w:rPr>
        <w:t xml:space="preserve"> </w:t>
      </w:r>
      <w:r w:rsidRPr="70E1C716">
        <w:rPr>
          <w:rFonts w:eastAsia="Arial" w:cs="Arial"/>
          <w:sz w:val="22"/>
          <w:szCs w:val="22"/>
        </w:rPr>
        <w:t xml:space="preserve">  </w:t>
      </w:r>
    </w:p>
    <w:p w14:paraId="0624EB00" w14:textId="58139049" w:rsidR="301E7261" w:rsidRDefault="38A906A8" w:rsidP="00374252">
      <w:pPr>
        <w:spacing w:after="160" w:line="259" w:lineRule="auto"/>
      </w:pPr>
      <w:r w:rsidRPr="70E1C716">
        <w:rPr>
          <w:rFonts w:eastAsia="Arial" w:cs="Arial"/>
          <w:b/>
          <w:bCs/>
          <w:sz w:val="22"/>
          <w:szCs w:val="22"/>
        </w:rPr>
        <w:t xml:space="preserve">Facebook -  </w:t>
      </w:r>
      <w:hyperlink r:id="rId14">
        <w:r w:rsidRPr="70E1C716">
          <w:rPr>
            <w:rStyle w:val="Hyperlink"/>
            <w:rFonts w:eastAsia="Arial" w:cs="Arial"/>
            <w:sz w:val="22"/>
            <w:szCs w:val="22"/>
          </w:rPr>
          <w:t>Suffolk GLI - Green, Liberal Democrat &amp; Independent Group | Facebook</w:t>
        </w:r>
      </w:hyperlink>
      <w:r w:rsidRPr="70E1C716">
        <w:rPr>
          <w:rFonts w:eastAsia="Arial" w:cs="Arial"/>
          <w:sz w:val="22"/>
          <w:szCs w:val="22"/>
        </w:rPr>
        <w:t xml:space="preserve">  </w:t>
      </w:r>
    </w:p>
    <w:p w14:paraId="13512624" w14:textId="056223BD" w:rsidR="301E7261" w:rsidRDefault="38A906A8" w:rsidP="00374252">
      <w:pPr>
        <w:spacing w:after="160" w:line="259" w:lineRule="auto"/>
      </w:pPr>
      <w:r w:rsidRPr="70E1C716">
        <w:rPr>
          <w:rFonts w:eastAsia="Arial" w:cs="Arial"/>
          <w:b/>
          <w:bCs/>
          <w:sz w:val="22"/>
          <w:szCs w:val="22"/>
        </w:rPr>
        <w:t>Website</w:t>
      </w:r>
      <w:r w:rsidRPr="70E1C716">
        <w:rPr>
          <w:rFonts w:eastAsia="Arial" w:cs="Arial"/>
          <w:sz w:val="22"/>
          <w:szCs w:val="22"/>
        </w:rPr>
        <w:t xml:space="preserve"> - </w:t>
      </w:r>
      <w:hyperlink r:id="rId15">
        <w:r w:rsidRPr="70E1C716">
          <w:rPr>
            <w:rStyle w:val="Hyperlink"/>
            <w:rFonts w:eastAsia="Arial" w:cs="Arial"/>
            <w:sz w:val="22"/>
            <w:szCs w:val="22"/>
          </w:rPr>
          <w:t xml:space="preserve">Suffolk Green, Liberal </w:t>
        </w:r>
        <w:proofErr w:type="gramStart"/>
        <w:r w:rsidRPr="70E1C716">
          <w:rPr>
            <w:rStyle w:val="Hyperlink"/>
            <w:rFonts w:eastAsia="Arial" w:cs="Arial"/>
            <w:sz w:val="22"/>
            <w:szCs w:val="22"/>
          </w:rPr>
          <w:t>Democrat</w:t>
        </w:r>
        <w:proofErr w:type="gramEnd"/>
        <w:r w:rsidRPr="70E1C716">
          <w:rPr>
            <w:rStyle w:val="Hyperlink"/>
            <w:rFonts w:eastAsia="Arial" w:cs="Arial"/>
            <w:sz w:val="22"/>
            <w:szCs w:val="22"/>
          </w:rPr>
          <w:t xml:space="preserve"> and Independent Group – The GLI Group at Suffolk County Council (suffolkgli.wordpress.com)</w:t>
        </w:r>
      </w:hyperlink>
      <w:r w:rsidRPr="70E1C716">
        <w:rPr>
          <w:rFonts w:eastAsia="Arial" w:cs="Arial"/>
          <w:sz w:val="22"/>
          <w:szCs w:val="22"/>
        </w:rPr>
        <w:t xml:space="preserve"> </w:t>
      </w:r>
    </w:p>
    <w:p w14:paraId="7C4EDDA9" w14:textId="104ACAAD" w:rsidR="301E7261" w:rsidRDefault="38A906A8" w:rsidP="70E1C716">
      <w:pPr>
        <w:spacing w:after="160" w:line="259" w:lineRule="auto"/>
        <w:jc w:val="center"/>
      </w:pPr>
      <w:r w:rsidRPr="70E1C716">
        <w:rPr>
          <w:rFonts w:eastAsia="Arial" w:cs="Arial"/>
          <w:sz w:val="22"/>
          <w:szCs w:val="22"/>
        </w:rPr>
        <w:t xml:space="preserve"> </w:t>
      </w:r>
    </w:p>
    <w:p w14:paraId="27F80767" w14:textId="27217966" w:rsidR="301E7261" w:rsidRDefault="38A906A8" w:rsidP="00374252">
      <w:pPr>
        <w:spacing w:after="160" w:line="259" w:lineRule="auto"/>
      </w:pPr>
      <w:r w:rsidRPr="70E1C716">
        <w:rPr>
          <w:rFonts w:eastAsia="Arial" w:cs="Arial"/>
          <w:sz w:val="22"/>
          <w:szCs w:val="22"/>
        </w:rPr>
        <w:t xml:space="preserve">Cost of Living help and advice: </w:t>
      </w:r>
    </w:p>
    <w:p w14:paraId="00E676B2" w14:textId="15D9D62A" w:rsidR="301E7261" w:rsidRDefault="002A72A5" w:rsidP="00374252">
      <w:pPr>
        <w:spacing w:after="160" w:line="259" w:lineRule="auto"/>
      </w:pPr>
      <w:hyperlink r:id="rId16">
        <w:r w:rsidR="38A906A8" w:rsidRPr="70E1C716">
          <w:rPr>
            <w:rStyle w:val="Hyperlink"/>
            <w:rFonts w:eastAsia="Arial" w:cs="Arial"/>
            <w:sz w:val="22"/>
            <w:szCs w:val="22"/>
          </w:rPr>
          <w:t>https://infolink.suffolk.gov.uk/kb5/suffolk/infolink/family.page?familychannel=6</w:t>
        </w:r>
      </w:hyperlink>
      <w:r w:rsidR="38A906A8" w:rsidRPr="70E1C716">
        <w:rPr>
          <w:rFonts w:eastAsia="Arial" w:cs="Arial"/>
          <w:sz w:val="22"/>
          <w:szCs w:val="22"/>
        </w:rPr>
        <w:t xml:space="preserve">  </w:t>
      </w:r>
    </w:p>
    <w:p w14:paraId="1007D883" w14:textId="09983A0D" w:rsidR="301E7261" w:rsidRDefault="38A906A8" w:rsidP="00374252">
      <w:pPr>
        <w:spacing w:after="160" w:line="259" w:lineRule="auto"/>
      </w:pPr>
      <w:r w:rsidRPr="70E1C716">
        <w:rPr>
          <w:rFonts w:eastAsia="Arial" w:cs="Arial"/>
          <w:sz w:val="22"/>
          <w:szCs w:val="22"/>
        </w:rPr>
        <w:t xml:space="preserve">Benefits advice and support: </w:t>
      </w:r>
    </w:p>
    <w:p w14:paraId="172A2A9F" w14:textId="75C3B62E" w:rsidR="301E7261" w:rsidRDefault="002A72A5" w:rsidP="00374252">
      <w:pPr>
        <w:spacing w:after="160" w:line="259" w:lineRule="auto"/>
      </w:pPr>
      <w:hyperlink r:id="rId17">
        <w:r w:rsidR="38A906A8" w:rsidRPr="70E1C716">
          <w:rPr>
            <w:rStyle w:val="Hyperlink"/>
            <w:rFonts w:eastAsia="Arial" w:cs="Arial"/>
            <w:sz w:val="22"/>
            <w:szCs w:val="22"/>
          </w:rPr>
          <w:t>https://infolink.suffolk.gov.uk/kb5/suffolk/infolink/adult.page?adultchannel=0</w:t>
        </w:r>
      </w:hyperlink>
      <w:r w:rsidR="38A906A8" w:rsidRPr="70E1C716">
        <w:rPr>
          <w:rFonts w:eastAsia="Arial" w:cs="Arial"/>
          <w:sz w:val="22"/>
          <w:szCs w:val="22"/>
        </w:rPr>
        <w:t xml:space="preserve">  </w:t>
      </w:r>
    </w:p>
    <w:p w14:paraId="68CBA3A5" w14:textId="46CE0683" w:rsidR="301E7261" w:rsidRDefault="301E7261" w:rsidP="301E7261">
      <w:pPr>
        <w:spacing w:after="160" w:line="259" w:lineRule="auto"/>
        <w:jc w:val="center"/>
        <w:rPr>
          <w:rFonts w:asciiTheme="minorHAnsi" w:eastAsiaTheme="minorEastAsia" w:hAnsiTheme="minorHAnsi" w:cstheme="minorBidi"/>
          <w:b/>
          <w:bCs/>
          <w:sz w:val="22"/>
          <w:szCs w:val="22"/>
        </w:rPr>
      </w:pPr>
    </w:p>
    <w:p w14:paraId="0CC3DC1B" w14:textId="683E817B" w:rsidR="301E7261" w:rsidRDefault="301E7261" w:rsidP="301E7261">
      <w:pPr>
        <w:spacing w:after="160" w:line="259" w:lineRule="auto"/>
        <w:jc w:val="center"/>
        <w:rPr>
          <w:rFonts w:asciiTheme="minorHAnsi" w:eastAsiaTheme="minorEastAsia" w:hAnsiTheme="minorHAnsi" w:cstheme="minorBidi"/>
          <w:b/>
          <w:bCs/>
          <w:sz w:val="22"/>
          <w:szCs w:val="22"/>
        </w:rPr>
      </w:pPr>
    </w:p>
    <w:sectPr w:rsidR="301E7261" w:rsidSect="00E9534B">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8"/>
  </w:num>
  <w:num w:numId="2" w16cid:durableId="87850526">
    <w:abstractNumId w:val="22"/>
  </w:num>
  <w:num w:numId="3" w16cid:durableId="522859272">
    <w:abstractNumId w:val="11"/>
  </w:num>
  <w:num w:numId="4" w16cid:durableId="1736200313">
    <w:abstractNumId w:val="26"/>
  </w:num>
  <w:num w:numId="5" w16cid:durableId="125856082">
    <w:abstractNumId w:val="17"/>
  </w:num>
  <w:num w:numId="6" w16cid:durableId="2085638306">
    <w:abstractNumId w:val="25"/>
  </w:num>
  <w:num w:numId="7" w16cid:durableId="238369194">
    <w:abstractNumId w:val="4"/>
  </w:num>
  <w:num w:numId="8" w16cid:durableId="130055173">
    <w:abstractNumId w:val="8"/>
  </w:num>
  <w:num w:numId="9" w16cid:durableId="184055409">
    <w:abstractNumId w:val="12"/>
  </w:num>
  <w:num w:numId="10" w16cid:durableId="1706517435">
    <w:abstractNumId w:val="7"/>
  </w:num>
  <w:num w:numId="11" w16cid:durableId="1485660204">
    <w:abstractNumId w:val="29"/>
  </w:num>
  <w:num w:numId="12" w16cid:durableId="143817648">
    <w:abstractNumId w:val="2"/>
  </w:num>
  <w:num w:numId="13" w16cid:durableId="1353069609">
    <w:abstractNumId w:val="13"/>
  </w:num>
  <w:num w:numId="14" w16cid:durableId="518396593">
    <w:abstractNumId w:val="1"/>
  </w:num>
  <w:num w:numId="15" w16cid:durableId="568076871">
    <w:abstractNumId w:val="27"/>
  </w:num>
  <w:num w:numId="16" w16cid:durableId="820078407">
    <w:abstractNumId w:val="20"/>
  </w:num>
  <w:num w:numId="17" w16cid:durableId="381291231">
    <w:abstractNumId w:val="21"/>
  </w:num>
  <w:num w:numId="18" w16cid:durableId="2041274284">
    <w:abstractNumId w:val="10"/>
  </w:num>
  <w:num w:numId="19" w16cid:durableId="729578435">
    <w:abstractNumId w:val="0"/>
  </w:num>
  <w:num w:numId="20" w16cid:durableId="1559852980">
    <w:abstractNumId w:val="16"/>
  </w:num>
  <w:num w:numId="21" w16cid:durableId="1793278622">
    <w:abstractNumId w:val="24"/>
  </w:num>
  <w:num w:numId="22" w16cid:durableId="1612979053">
    <w:abstractNumId w:val="28"/>
  </w:num>
  <w:num w:numId="23" w16cid:durableId="1970428357">
    <w:abstractNumId w:val="23"/>
  </w:num>
  <w:num w:numId="24" w16cid:durableId="1212645290">
    <w:abstractNumId w:val="19"/>
  </w:num>
  <w:num w:numId="25" w16cid:durableId="543564112">
    <w:abstractNumId w:val="3"/>
  </w:num>
  <w:num w:numId="26" w16cid:durableId="2008052436">
    <w:abstractNumId w:val="14"/>
  </w:num>
  <w:num w:numId="27" w16cid:durableId="376466721">
    <w:abstractNumId w:val="5"/>
  </w:num>
  <w:num w:numId="28" w16cid:durableId="274750173">
    <w:abstractNumId w:val="15"/>
  </w:num>
  <w:num w:numId="29" w16cid:durableId="1865629350">
    <w:abstractNumId w:val="9"/>
  </w:num>
  <w:num w:numId="30" w16cid:durableId="2131898190">
    <w:abstractNumId w:val="31"/>
  </w:num>
  <w:num w:numId="31" w16cid:durableId="949358859">
    <w:abstractNumId w:val="30"/>
  </w:num>
  <w:num w:numId="32" w16cid:durableId="1853762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76E0"/>
    <w:rsid w:val="00064F8D"/>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213B1"/>
    <w:rsid w:val="0012149F"/>
    <w:rsid w:val="00135F43"/>
    <w:rsid w:val="00142959"/>
    <w:rsid w:val="00146AE7"/>
    <w:rsid w:val="00165B13"/>
    <w:rsid w:val="00167589"/>
    <w:rsid w:val="001806A1"/>
    <w:rsid w:val="001932AE"/>
    <w:rsid w:val="0019798C"/>
    <w:rsid w:val="001B335B"/>
    <w:rsid w:val="001C1199"/>
    <w:rsid w:val="001D3AE9"/>
    <w:rsid w:val="001D3D17"/>
    <w:rsid w:val="001D6E13"/>
    <w:rsid w:val="001D749F"/>
    <w:rsid w:val="001E025E"/>
    <w:rsid w:val="001E1FB0"/>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5587"/>
    <w:rsid w:val="002970EF"/>
    <w:rsid w:val="002A330F"/>
    <w:rsid w:val="002A59BF"/>
    <w:rsid w:val="002B03AB"/>
    <w:rsid w:val="002D6F93"/>
    <w:rsid w:val="002E0CA9"/>
    <w:rsid w:val="002E0D13"/>
    <w:rsid w:val="002F28A5"/>
    <w:rsid w:val="0031292E"/>
    <w:rsid w:val="00312B1A"/>
    <w:rsid w:val="00325C4B"/>
    <w:rsid w:val="00330338"/>
    <w:rsid w:val="00333724"/>
    <w:rsid w:val="00334870"/>
    <w:rsid w:val="003472D1"/>
    <w:rsid w:val="00355B1E"/>
    <w:rsid w:val="00363588"/>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712BB"/>
    <w:rsid w:val="0047316F"/>
    <w:rsid w:val="00484322"/>
    <w:rsid w:val="00485A69"/>
    <w:rsid w:val="004A156E"/>
    <w:rsid w:val="004B3475"/>
    <w:rsid w:val="004B4972"/>
    <w:rsid w:val="004B5F69"/>
    <w:rsid w:val="004B7F81"/>
    <w:rsid w:val="004C1FE3"/>
    <w:rsid w:val="004C33FA"/>
    <w:rsid w:val="004D7DDB"/>
    <w:rsid w:val="004E32A0"/>
    <w:rsid w:val="004F5639"/>
    <w:rsid w:val="004F760E"/>
    <w:rsid w:val="00504DD9"/>
    <w:rsid w:val="005122AD"/>
    <w:rsid w:val="00512B67"/>
    <w:rsid w:val="0051614C"/>
    <w:rsid w:val="00521B2A"/>
    <w:rsid w:val="00527BE1"/>
    <w:rsid w:val="0053084B"/>
    <w:rsid w:val="005423AE"/>
    <w:rsid w:val="005474E6"/>
    <w:rsid w:val="00550014"/>
    <w:rsid w:val="00550996"/>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3D3F"/>
    <w:rsid w:val="00633D07"/>
    <w:rsid w:val="00640B5C"/>
    <w:rsid w:val="006505C1"/>
    <w:rsid w:val="00651670"/>
    <w:rsid w:val="00652F7F"/>
    <w:rsid w:val="00660E1F"/>
    <w:rsid w:val="006638EA"/>
    <w:rsid w:val="0066490A"/>
    <w:rsid w:val="00666C29"/>
    <w:rsid w:val="006723C9"/>
    <w:rsid w:val="00672C2A"/>
    <w:rsid w:val="00677C7A"/>
    <w:rsid w:val="00684C0A"/>
    <w:rsid w:val="00694F8D"/>
    <w:rsid w:val="0069508A"/>
    <w:rsid w:val="00697869"/>
    <w:rsid w:val="006A008E"/>
    <w:rsid w:val="006B18B6"/>
    <w:rsid w:val="006B4D69"/>
    <w:rsid w:val="006D1E91"/>
    <w:rsid w:val="006D459E"/>
    <w:rsid w:val="006E4CF1"/>
    <w:rsid w:val="006E7C65"/>
    <w:rsid w:val="006F34C0"/>
    <w:rsid w:val="00702170"/>
    <w:rsid w:val="007133FC"/>
    <w:rsid w:val="00714B42"/>
    <w:rsid w:val="007155A4"/>
    <w:rsid w:val="007228DE"/>
    <w:rsid w:val="00727564"/>
    <w:rsid w:val="00727875"/>
    <w:rsid w:val="00733BE4"/>
    <w:rsid w:val="0073417F"/>
    <w:rsid w:val="00740EAA"/>
    <w:rsid w:val="00741CC6"/>
    <w:rsid w:val="007435DA"/>
    <w:rsid w:val="007439D4"/>
    <w:rsid w:val="0074724E"/>
    <w:rsid w:val="0075037B"/>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5743"/>
    <w:rsid w:val="007D7928"/>
    <w:rsid w:val="007E1F44"/>
    <w:rsid w:val="007E6F17"/>
    <w:rsid w:val="007F1D1F"/>
    <w:rsid w:val="007F258B"/>
    <w:rsid w:val="007F7ECB"/>
    <w:rsid w:val="008201B1"/>
    <w:rsid w:val="00820519"/>
    <w:rsid w:val="00823725"/>
    <w:rsid w:val="00826D92"/>
    <w:rsid w:val="00841321"/>
    <w:rsid w:val="008532EB"/>
    <w:rsid w:val="00855319"/>
    <w:rsid w:val="00863397"/>
    <w:rsid w:val="008678EF"/>
    <w:rsid w:val="00875151"/>
    <w:rsid w:val="008774F7"/>
    <w:rsid w:val="0088039F"/>
    <w:rsid w:val="00892374"/>
    <w:rsid w:val="00892E4F"/>
    <w:rsid w:val="008A1F70"/>
    <w:rsid w:val="008A7A7A"/>
    <w:rsid w:val="008B27FA"/>
    <w:rsid w:val="008B7B06"/>
    <w:rsid w:val="008C32B0"/>
    <w:rsid w:val="008C387B"/>
    <w:rsid w:val="008C4F08"/>
    <w:rsid w:val="008D01B3"/>
    <w:rsid w:val="008D499C"/>
    <w:rsid w:val="008E5B4A"/>
    <w:rsid w:val="00904D78"/>
    <w:rsid w:val="009129CD"/>
    <w:rsid w:val="009154F6"/>
    <w:rsid w:val="0092010B"/>
    <w:rsid w:val="00927A35"/>
    <w:rsid w:val="00930B87"/>
    <w:rsid w:val="00932D7B"/>
    <w:rsid w:val="009359BF"/>
    <w:rsid w:val="00940BCC"/>
    <w:rsid w:val="00941205"/>
    <w:rsid w:val="00953FE4"/>
    <w:rsid w:val="00956A28"/>
    <w:rsid w:val="00960406"/>
    <w:rsid w:val="0096567C"/>
    <w:rsid w:val="009750B4"/>
    <w:rsid w:val="009768AB"/>
    <w:rsid w:val="009805F6"/>
    <w:rsid w:val="00981668"/>
    <w:rsid w:val="009A01C4"/>
    <w:rsid w:val="009A0775"/>
    <w:rsid w:val="009A7704"/>
    <w:rsid w:val="009B46DC"/>
    <w:rsid w:val="009B7A36"/>
    <w:rsid w:val="009C2BB7"/>
    <w:rsid w:val="009C7559"/>
    <w:rsid w:val="009D3887"/>
    <w:rsid w:val="009E48F5"/>
    <w:rsid w:val="009F2629"/>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D6202"/>
    <w:rsid w:val="00AE06B8"/>
    <w:rsid w:val="00AE28C0"/>
    <w:rsid w:val="00AE48B8"/>
    <w:rsid w:val="00AE71BD"/>
    <w:rsid w:val="00AE738C"/>
    <w:rsid w:val="00AF5F21"/>
    <w:rsid w:val="00B00901"/>
    <w:rsid w:val="00B04EF7"/>
    <w:rsid w:val="00B07A3B"/>
    <w:rsid w:val="00B14FEE"/>
    <w:rsid w:val="00B20E54"/>
    <w:rsid w:val="00B30BF6"/>
    <w:rsid w:val="00B334A5"/>
    <w:rsid w:val="00B55C62"/>
    <w:rsid w:val="00B57C4F"/>
    <w:rsid w:val="00B60491"/>
    <w:rsid w:val="00B6359D"/>
    <w:rsid w:val="00B65F9A"/>
    <w:rsid w:val="00B7527F"/>
    <w:rsid w:val="00B83898"/>
    <w:rsid w:val="00B83A82"/>
    <w:rsid w:val="00B84864"/>
    <w:rsid w:val="00B86BAC"/>
    <w:rsid w:val="00B8731F"/>
    <w:rsid w:val="00B96F83"/>
    <w:rsid w:val="00BA7166"/>
    <w:rsid w:val="00BB05AB"/>
    <w:rsid w:val="00BB1518"/>
    <w:rsid w:val="00BB2BAD"/>
    <w:rsid w:val="00BB37CF"/>
    <w:rsid w:val="00BC19DB"/>
    <w:rsid w:val="00BC1A92"/>
    <w:rsid w:val="00BD5274"/>
    <w:rsid w:val="00BD63FC"/>
    <w:rsid w:val="00BE02CB"/>
    <w:rsid w:val="00BE5679"/>
    <w:rsid w:val="00BF1E78"/>
    <w:rsid w:val="00BF2A6C"/>
    <w:rsid w:val="00BF4946"/>
    <w:rsid w:val="00C0764D"/>
    <w:rsid w:val="00C151E5"/>
    <w:rsid w:val="00C23A28"/>
    <w:rsid w:val="00C25920"/>
    <w:rsid w:val="00C35A7D"/>
    <w:rsid w:val="00C40A60"/>
    <w:rsid w:val="00C43B0D"/>
    <w:rsid w:val="00C501E1"/>
    <w:rsid w:val="00C623EF"/>
    <w:rsid w:val="00C705FB"/>
    <w:rsid w:val="00C72A09"/>
    <w:rsid w:val="00C8260E"/>
    <w:rsid w:val="00C837B5"/>
    <w:rsid w:val="00C83A35"/>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5F2F"/>
    <w:rsid w:val="00CF7DCF"/>
    <w:rsid w:val="00D02604"/>
    <w:rsid w:val="00D10DE2"/>
    <w:rsid w:val="00D15019"/>
    <w:rsid w:val="00D15B35"/>
    <w:rsid w:val="00D24F90"/>
    <w:rsid w:val="00D2515C"/>
    <w:rsid w:val="00D269E2"/>
    <w:rsid w:val="00D45EA1"/>
    <w:rsid w:val="00D46F0B"/>
    <w:rsid w:val="00D5147E"/>
    <w:rsid w:val="00D54DA7"/>
    <w:rsid w:val="00D5682D"/>
    <w:rsid w:val="00D601A3"/>
    <w:rsid w:val="00D65123"/>
    <w:rsid w:val="00D65BC2"/>
    <w:rsid w:val="00D74CDD"/>
    <w:rsid w:val="00D77FAC"/>
    <w:rsid w:val="00DA366A"/>
    <w:rsid w:val="00DA4115"/>
    <w:rsid w:val="00DA5BDE"/>
    <w:rsid w:val="00DA60EB"/>
    <w:rsid w:val="00DB6D60"/>
    <w:rsid w:val="00DB7C73"/>
    <w:rsid w:val="00DC0457"/>
    <w:rsid w:val="00DC2BDA"/>
    <w:rsid w:val="00DE104F"/>
    <w:rsid w:val="00DE2B99"/>
    <w:rsid w:val="00DE3FB2"/>
    <w:rsid w:val="00DF1EE3"/>
    <w:rsid w:val="00DF2C0A"/>
    <w:rsid w:val="00DF2EAE"/>
    <w:rsid w:val="00DF4D31"/>
    <w:rsid w:val="00DF5EE2"/>
    <w:rsid w:val="00E236B6"/>
    <w:rsid w:val="00E24E0C"/>
    <w:rsid w:val="00E25DAE"/>
    <w:rsid w:val="00E264BA"/>
    <w:rsid w:val="00E27099"/>
    <w:rsid w:val="00E27B7A"/>
    <w:rsid w:val="00E35523"/>
    <w:rsid w:val="00E35DCB"/>
    <w:rsid w:val="00E47999"/>
    <w:rsid w:val="00E526F0"/>
    <w:rsid w:val="00E52DC7"/>
    <w:rsid w:val="00E54E0A"/>
    <w:rsid w:val="00E579A8"/>
    <w:rsid w:val="00E61CA8"/>
    <w:rsid w:val="00E655EB"/>
    <w:rsid w:val="00E70F38"/>
    <w:rsid w:val="00E7300F"/>
    <w:rsid w:val="00E73A6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F0796E"/>
    <w:rsid w:val="00F13CF4"/>
    <w:rsid w:val="00F15212"/>
    <w:rsid w:val="00F17A98"/>
    <w:rsid w:val="00F27CC2"/>
    <w:rsid w:val="00F32671"/>
    <w:rsid w:val="00F37455"/>
    <w:rsid w:val="00F42E87"/>
    <w:rsid w:val="00F4403B"/>
    <w:rsid w:val="00F50948"/>
    <w:rsid w:val="00F537EA"/>
    <w:rsid w:val="00F83528"/>
    <w:rsid w:val="00F86749"/>
    <w:rsid w:val="00F87701"/>
    <w:rsid w:val="00F90036"/>
    <w:rsid w:val="00F92035"/>
    <w:rsid w:val="00F9491C"/>
    <w:rsid w:val="00F9628C"/>
    <w:rsid w:val="00FA2BC8"/>
    <w:rsid w:val="00FC2A5E"/>
    <w:rsid w:val="00FC6ABE"/>
    <w:rsid w:val="00FC75CF"/>
    <w:rsid w:val="00FD0450"/>
    <w:rsid w:val="00FD18B0"/>
    <w:rsid w:val="00FE04EC"/>
    <w:rsid w:val="00FE1E80"/>
    <w:rsid w:val="00FE213B"/>
    <w:rsid w:val="00FE75C4"/>
    <w:rsid w:val="00FF2F27"/>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https://www.instagram.com/suffolkgli_grou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SuffolkGLI" TargetMode="External"/><Relationship Id="rId17" Type="http://schemas.openxmlformats.org/officeDocument/2006/relationships/hyperlink" Target="https://infolink.suffolk.gov.uk/kb5/suffolk/infolink/adult.page?adultchannel=0" TargetMode="External"/><Relationship Id="rId2" Type="http://schemas.openxmlformats.org/officeDocument/2006/relationships/customXml" Target="../customXml/item2.xml"/><Relationship Id="rId16" Type="http://schemas.openxmlformats.org/officeDocument/2006/relationships/hyperlink" Target="https://infolink.suffolk.gov.uk/kb5/suffolk/infolink/family.page?familychannel=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ffolk.gov.uk/property-flood-resilience-grant" TargetMode="External"/><Relationship Id="rId5" Type="http://schemas.openxmlformats.org/officeDocument/2006/relationships/styles" Target="styles.xml"/><Relationship Id="rId15" Type="http://schemas.openxmlformats.org/officeDocument/2006/relationships/hyperlink" Target="https://suffolkgli.wordpress.com/" TargetMode="External"/><Relationship Id="rId10" Type="http://schemas.openxmlformats.org/officeDocument/2006/relationships/hyperlink" Target="https://www.suffolk.gov.uk/about/flood-recovery-information-for-suffol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www.facebook.com/Suffolk-GLI-Green-Liberal-Democrat-Independent-Group-108957158595967/?ref=pages_you_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customXml/itemProps3.xml><?xml version="1.0" encoding="utf-8"?>
<ds:datastoreItem xmlns:ds="http://schemas.openxmlformats.org/officeDocument/2006/customXml" ds:itemID="{3094E5CC-6057-4B94-89AC-72B069461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2813</TotalTime>
  <Pages>1</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Cath Norton (Green, Lib Dem, &amp; Ind Research Assistant)</cp:lastModifiedBy>
  <cp:revision>6</cp:revision>
  <dcterms:created xsi:type="dcterms:W3CDTF">2023-12-22T09:56:00Z</dcterms:created>
  <dcterms:modified xsi:type="dcterms:W3CDTF">2023-12-22T09:57:00Z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